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7E83FAB3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CD5E60">
        <w:rPr>
          <w:rFonts w:ascii="Arial" w:hAnsi="Arial" w:cs="Arial"/>
          <w:b/>
          <w:bCs/>
          <w:sz w:val="24"/>
          <w:szCs w:val="24"/>
        </w:rPr>
        <w:t>113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504919">
        <w:rPr>
          <w:rFonts w:ascii="Arial" w:hAnsi="Arial" w:cs="Arial"/>
          <w:b/>
          <w:bCs/>
          <w:sz w:val="24"/>
          <w:szCs w:val="24"/>
        </w:rPr>
        <w:t>R1-</w:t>
      </w:r>
      <w:r w:rsidR="00BB3700" w:rsidRPr="00504919">
        <w:rPr>
          <w:rFonts w:ascii="Arial" w:hAnsi="Arial" w:cs="Arial"/>
          <w:b/>
          <w:bCs/>
          <w:sz w:val="24"/>
          <w:szCs w:val="24"/>
        </w:rPr>
        <w:t>2</w:t>
      </w:r>
      <w:r w:rsidR="00C262E5" w:rsidRPr="00504919">
        <w:rPr>
          <w:rFonts w:ascii="Arial" w:hAnsi="Arial" w:cs="Arial"/>
          <w:b/>
          <w:bCs/>
          <w:sz w:val="24"/>
          <w:szCs w:val="24"/>
        </w:rPr>
        <w:t>30</w:t>
      </w:r>
      <w:r w:rsidR="00504919" w:rsidRPr="00504919">
        <w:rPr>
          <w:rFonts w:ascii="Arial" w:hAnsi="Arial" w:cs="Arial"/>
          <w:b/>
          <w:bCs/>
          <w:sz w:val="24"/>
          <w:szCs w:val="24"/>
        </w:rPr>
        <w:t>5487</w:t>
      </w:r>
    </w:p>
    <w:p w14:paraId="73AAE5E5" w14:textId="02BEB3C5" w:rsidR="00463675" w:rsidRPr="00987F5E" w:rsidRDefault="00CD5E60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CD5E60">
        <w:rPr>
          <w:rFonts w:ascii="Arial" w:hAnsi="Arial" w:cs="Arial"/>
          <w:b/>
          <w:bCs/>
          <w:sz w:val="24"/>
          <w:szCs w:val="24"/>
        </w:rPr>
        <w:t>Incheon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 22</w:t>
      </w:r>
      <w:r w:rsidRPr="00CD5E60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May 26</w:t>
      </w:r>
      <w:r w:rsidRPr="00CD5E6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469E44E1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reply LS on </w:t>
      </w:r>
      <w:r w:rsidR="008B6361" w:rsidRPr="008B6361">
        <w:rPr>
          <w:sz w:val="22"/>
          <w:szCs w:val="22"/>
        </w:rPr>
        <w:t>unified TCI-state and fast SCell activation</w:t>
      </w:r>
    </w:p>
    <w:p w14:paraId="54471FD7" w14:textId="32B533BE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B6361">
        <w:rPr>
          <w:b w:val="0"/>
        </w:rPr>
        <w:t xml:space="preserve">LS </w:t>
      </w:r>
      <w:r w:rsidR="008B6361" w:rsidRPr="008B6361">
        <w:rPr>
          <w:b w:val="0"/>
        </w:rPr>
        <w:t>R1-2304329</w:t>
      </w:r>
      <w:r w:rsidR="00CD5E60">
        <w:rPr>
          <w:b w:val="0"/>
        </w:rPr>
        <w:t xml:space="preserve"> </w:t>
      </w:r>
      <w:r w:rsidRPr="00837FAC">
        <w:rPr>
          <w:b w:val="0"/>
        </w:rPr>
        <w:t>(</w:t>
      </w:r>
      <w:r w:rsidR="00C262E5" w:rsidRPr="00C262E5">
        <w:rPr>
          <w:b w:val="0"/>
        </w:rPr>
        <w:t>R2-2</w:t>
      </w:r>
      <w:r w:rsidR="008B6361">
        <w:rPr>
          <w:b w:val="0"/>
        </w:rPr>
        <w:t>304549</w:t>
      </w:r>
      <w:r w:rsidR="00916CC0" w:rsidRPr="00837FAC">
        <w:rPr>
          <w:b w:val="0"/>
        </w:rPr>
        <w:t>)</w:t>
      </w:r>
    </w:p>
    <w:p w14:paraId="479D5CE3" w14:textId="7125102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D5E60">
        <w:rPr>
          <w:b w:val="0"/>
        </w:rPr>
        <w:t>8</w:t>
      </w:r>
    </w:p>
    <w:p w14:paraId="7B014BE0" w14:textId="7B4F2499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8B6361" w:rsidRPr="008B6361">
        <w:rPr>
          <w:b w:val="0"/>
        </w:rPr>
        <w:t>NR_feMIMO-Core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1E4D661A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WG2</w:t>
      </w:r>
    </w:p>
    <w:p w14:paraId="4B824EE3" w14:textId="14EC4415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8B6361" w:rsidRPr="008B6361">
        <w:rPr>
          <w:b w:val="0"/>
        </w:rPr>
        <w:t>3GPP TSG-RAN WG4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5228F8F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Emad Farag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24CB420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e.farag@samsung.com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63DB3DC6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RAN2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R2-</w:t>
      </w:r>
      <w:r w:rsidR="002F05AA">
        <w:rPr>
          <w:rFonts w:ascii="Arial" w:eastAsia="Malgun Gothic" w:hAnsi="Arial" w:cs="Arial"/>
          <w:lang w:eastAsia="ko-KR"/>
        </w:rPr>
        <w:t>2304549</w:t>
      </w:r>
      <w:r w:rsidR="000F1700">
        <w:rPr>
          <w:rFonts w:ascii="Arial" w:eastAsia="Malgun Gothic" w:hAnsi="Arial" w:cs="Arial"/>
          <w:lang w:eastAsia="ko-KR"/>
        </w:rPr>
        <w:t xml:space="preserve"> on </w:t>
      </w:r>
      <w:r w:rsidR="008B6361" w:rsidRPr="008B6361">
        <w:rPr>
          <w:rFonts w:ascii="Arial" w:eastAsia="Malgun Gothic" w:hAnsi="Arial" w:cs="Arial"/>
          <w:lang w:eastAsia="ko-KR"/>
        </w:rPr>
        <w:t>uni</w:t>
      </w:r>
      <w:bookmarkStart w:id="0" w:name="_GoBack"/>
      <w:bookmarkEnd w:id="0"/>
      <w:r w:rsidR="008B6361" w:rsidRPr="008B6361">
        <w:rPr>
          <w:rFonts w:ascii="Arial" w:eastAsia="Malgun Gothic" w:hAnsi="Arial" w:cs="Arial"/>
          <w:lang w:eastAsia="ko-KR"/>
        </w:rPr>
        <w:t xml:space="preserve">fied TCI-state and fast SCell activation </w:t>
      </w:r>
      <w:r w:rsidR="000F1700">
        <w:rPr>
          <w:rFonts w:ascii="Arial" w:eastAsia="Malgun Gothic" w:hAnsi="Arial" w:cs="Arial"/>
          <w:lang w:eastAsia="ko-KR"/>
        </w:rPr>
        <w:t xml:space="preserve">and </w:t>
      </w:r>
      <w:r w:rsidRPr="00B310FC">
        <w:rPr>
          <w:rFonts w:ascii="Arial" w:eastAsia="Malgun Gothic" w:hAnsi="Arial" w:cs="Arial"/>
          <w:lang w:eastAsia="ko-KR"/>
        </w:rPr>
        <w:t xml:space="preserve">provide replies </w:t>
      </w:r>
      <w:r w:rsidR="008B6361">
        <w:rPr>
          <w:rFonts w:ascii="Arial" w:eastAsia="Malgun Gothic" w:hAnsi="Arial" w:cs="Arial"/>
          <w:lang w:eastAsia="ko-KR"/>
        </w:rPr>
        <w:t>to the question</w:t>
      </w:r>
      <w:r w:rsidR="000F1700">
        <w:rPr>
          <w:rFonts w:ascii="Arial" w:eastAsia="Malgun Gothic" w:hAnsi="Arial" w:cs="Arial"/>
          <w:lang w:eastAsia="ko-KR"/>
        </w:rPr>
        <w:t xml:space="preserve"> asked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1DDCF052" w14:textId="60B945D4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asked 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the following question</w:t>
      </w:r>
      <w:r w:rsidR="00EF22AD">
        <w:rPr>
          <w:rFonts w:ascii="Arial" w:eastAsia="Yu Mincho" w:hAnsi="Arial" w:cs="Arial"/>
          <w:bCs/>
          <w:iCs/>
          <w:szCs w:val="22"/>
          <w:lang w:val="en-US" w:eastAsia="ja-JP"/>
        </w:rPr>
        <w:t>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p w14:paraId="557643CB" w14:textId="3EB8CE5A" w:rsidR="00EF22AD" w:rsidRDefault="00EF22AD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52D12198" w14:textId="2E84A996" w:rsidR="00EF22AD" w:rsidRDefault="00EF22AD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6A9E0F" wp14:editId="1A7495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01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EADC7E" w14:textId="1F2959B3" w:rsidR="00EF22AD" w:rsidRPr="00662ED0" w:rsidRDefault="008B6361" w:rsidP="00662E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</w:t>
                            </w:r>
                            <w:r w:rsidR="00EF22AD"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="00EF22AD" w:rsidRPr="00BB06A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F22AD" w:rsidRPr="00BB06AB" w:rsidDel="0017105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F22AD" w:rsidRPr="00BB06A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6361">
                              <w:rPr>
                                <w:rFonts w:ascii="Arial" w:hAnsi="Arial" w:cs="Arial"/>
                              </w:rPr>
                              <w:t>Is the reference signal used for fast SCell activation allowed to be configured with the qcl-Info that is indicated by TCI-state from the dl-OrJointTCI-stateList, by the current RAN1 specification?</w:t>
                            </w:r>
                            <w:r w:rsidR="00EF22AD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 </w:t>
                            </w:r>
                            <w:r w:rsidR="00EF22AD" w:rsidRPr="003D379E" w:rsidDel="003D379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A9E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iTu9h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14:paraId="40EADC7E" w14:textId="1F2959B3" w:rsidR="00EF22AD" w:rsidRPr="00662ED0" w:rsidRDefault="008B6361" w:rsidP="00662E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Question</w:t>
                      </w:r>
                      <w:r w:rsidR="00EF22AD" w:rsidRPr="00BB06AB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="00EF22AD" w:rsidRPr="00BB06AB">
                        <w:rPr>
                          <w:rFonts w:ascii="Arial" w:hAnsi="Arial" w:cs="Arial"/>
                        </w:rPr>
                        <w:t xml:space="preserve"> </w:t>
                      </w:r>
                      <w:r w:rsidR="00EF22AD" w:rsidRPr="00BB06AB" w:rsidDel="0017105E">
                        <w:rPr>
                          <w:rFonts w:ascii="Arial" w:hAnsi="Arial" w:cs="Arial"/>
                        </w:rPr>
                        <w:t xml:space="preserve"> </w:t>
                      </w:r>
                      <w:r w:rsidR="00EF22AD" w:rsidRPr="00BB06AB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6361">
                        <w:rPr>
                          <w:rFonts w:ascii="Arial" w:hAnsi="Arial" w:cs="Arial"/>
                        </w:rPr>
                        <w:t>Is the reference signal used for fast SCell activation allowed to be configured with the qcl-Info that is indicated by TCI-state from the dl-OrJointTCI-stateList, by the current RAN1 specification?</w:t>
                      </w:r>
                      <w:r w:rsidR="00EF22AD">
                        <w:rPr>
                          <w:rFonts w:ascii="Arial" w:hAnsi="Arial" w:cs="Arial" w:hint="eastAsia"/>
                          <w:lang w:eastAsia="zh-CN"/>
                        </w:rPr>
                        <w:t xml:space="preserve"> </w:t>
                      </w:r>
                      <w:r w:rsidR="00EF22AD" w:rsidRPr="003D379E" w:rsidDel="003D379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55AC9B" w14:textId="43A2A625" w:rsidR="00EF22AD" w:rsidRDefault="000C6DB9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</w:t>
      </w:r>
      <w:r w:rsidR="00526A0F">
        <w:rPr>
          <w:rFonts w:ascii="Arial" w:hAnsi="Arial" w:cs="Arial"/>
          <w:b/>
          <w:lang w:eastAsia="ko-KR"/>
        </w:rPr>
        <w:t>’s</w:t>
      </w:r>
      <w:r w:rsidRPr="00390FB8">
        <w:rPr>
          <w:rFonts w:ascii="Arial" w:hAnsi="Arial" w:cs="Arial"/>
          <w:b/>
          <w:lang w:eastAsia="ko-KR"/>
        </w:rPr>
        <w:t xml:space="preserve"> reply</w:t>
      </w:r>
      <w:r>
        <w:rPr>
          <w:rFonts w:ascii="Arial" w:hAnsi="Arial" w:cs="Arial"/>
          <w:b/>
          <w:lang w:eastAsia="ko-KR"/>
        </w:rPr>
        <w:t xml:space="preserve"> to </w:t>
      </w:r>
      <w:r w:rsidR="00526A0F">
        <w:rPr>
          <w:rFonts w:ascii="Arial" w:hAnsi="Arial" w:cs="Arial"/>
          <w:b/>
          <w:lang w:eastAsia="ko-KR"/>
        </w:rPr>
        <w:t>the Question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526A0F">
        <w:rPr>
          <w:rFonts w:ascii="Arial" w:hAnsi="Arial" w:cs="Arial"/>
          <w:lang w:eastAsia="ko-KR"/>
        </w:rPr>
        <w:t>T</w:t>
      </w:r>
      <w:r w:rsidR="00526A0F" w:rsidRPr="00526A0F">
        <w:rPr>
          <w:rFonts w:ascii="Arial" w:hAnsi="Arial" w:cs="Arial"/>
          <w:lang w:eastAsia="ko-KR"/>
        </w:rPr>
        <w:t>he QCL info can be a Rel-17 TCI state as wel</w:t>
      </w:r>
      <w:r w:rsidR="00526A0F">
        <w:rPr>
          <w:rFonts w:ascii="Arial" w:hAnsi="Arial" w:cs="Arial"/>
          <w:lang w:eastAsia="ko-KR"/>
        </w:rPr>
        <w:t>l as a Rel-15 TCI state</w:t>
      </w:r>
      <w:r w:rsidR="00526A0F" w:rsidRPr="00526A0F">
        <w:rPr>
          <w:rFonts w:ascii="Arial" w:hAnsi="Arial" w:cs="Arial"/>
          <w:lang w:eastAsia="ko-KR"/>
        </w:rPr>
        <w:t>. The information element of SCellActivationRS-Config-r17 is given by</w:t>
      </w:r>
    </w:p>
    <w:p w14:paraId="5E70D8FD" w14:textId="15FE4A1C" w:rsidR="00526A0F" w:rsidRDefault="00526A0F" w:rsidP="00526A0F">
      <w:pPr>
        <w:rPr>
          <w:rStyle w:val="markedcontent"/>
          <w:rFonts w:ascii="Courier New" w:hAnsi="Courier New" w:cs="Courier New"/>
        </w:rPr>
      </w:pPr>
      <w:r>
        <w:rPr>
          <w:rStyle w:val="markedcontent"/>
          <w:rFonts w:ascii="Courier New" w:hAnsi="Courier New" w:cs="Courier New"/>
        </w:rPr>
        <w:t>SCellActivationRS-Config-r17 ::= SEQUENCE {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scellActivationRS-Id-r17 </w:t>
      </w:r>
      <w:r w:rsidR="00D110DD"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>SCellActivationRS-ConfigId-r17,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resourceSet-r17 </w:t>
      </w:r>
      <w:r w:rsidR="00D110DD">
        <w:rPr>
          <w:rStyle w:val="markedcontent"/>
          <w:rFonts w:ascii="Courier New" w:hAnsi="Courier New" w:cs="Courier New"/>
        </w:rPr>
        <w:tab/>
      </w:r>
      <w:r w:rsidR="00D110DD">
        <w:rPr>
          <w:rStyle w:val="markedcontent"/>
          <w:rFonts w:ascii="Courier New" w:hAnsi="Courier New" w:cs="Courier New"/>
        </w:rPr>
        <w:tab/>
      </w:r>
      <w:r w:rsidR="00D110DD"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>NZP-CSI-RS-ResourceSetId,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gapBetweenBursts-r17 </w:t>
      </w:r>
      <w:r w:rsidR="00D110DD">
        <w:rPr>
          <w:rStyle w:val="markedcontent"/>
          <w:rFonts w:ascii="Courier New" w:hAnsi="Courier New" w:cs="Courier New"/>
        </w:rPr>
        <w:tab/>
      </w:r>
      <w:r w:rsidR="00D110DD"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>INTEGER (2..31) OPTIONAL, -- Need R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</w:t>
      </w:r>
      <w:r>
        <w:rPr>
          <w:rStyle w:val="markedcontent"/>
          <w:rFonts w:ascii="Courier New" w:hAnsi="Courier New" w:cs="Courier New"/>
          <w:highlight w:val="yellow"/>
        </w:rPr>
        <w:t xml:space="preserve">qcl-Info-r17 </w:t>
      </w:r>
      <w:r w:rsidR="00D110DD">
        <w:rPr>
          <w:rStyle w:val="markedcontent"/>
          <w:rFonts w:ascii="Courier New" w:hAnsi="Courier New" w:cs="Courier New"/>
          <w:highlight w:val="yellow"/>
        </w:rPr>
        <w:tab/>
      </w:r>
      <w:r w:rsidR="00D110DD">
        <w:rPr>
          <w:rStyle w:val="markedcontent"/>
          <w:rFonts w:ascii="Courier New" w:hAnsi="Courier New" w:cs="Courier New"/>
          <w:highlight w:val="yellow"/>
        </w:rPr>
        <w:tab/>
      </w:r>
      <w:r w:rsidR="00D110DD">
        <w:rPr>
          <w:rStyle w:val="markedcontent"/>
          <w:rFonts w:ascii="Courier New" w:hAnsi="Courier New" w:cs="Courier New"/>
          <w:highlight w:val="yellow"/>
        </w:rPr>
        <w:tab/>
      </w:r>
      <w:r>
        <w:rPr>
          <w:rStyle w:val="markedcontent"/>
          <w:rFonts w:ascii="Courier New" w:hAnsi="Courier New" w:cs="Courier New"/>
          <w:highlight w:val="yellow"/>
        </w:rPr>
        <w:t>TCI-StateId,</w:t>
      </w:r>
    </w:p>
    <w:p w14:paraId="2A414318" w14:textId="77777777" w:rsidR="00526A0F" w:rsidRDefault="00526A0F" w:rsidP="00526A0F">
      <w:pPr>
        <w:rPr>
          <w:rFonts w:ascii="Calibri" w:hAnsi="Calibri" w:cs="Calibri"/>
          <w:color w:val="1F497D"/>
        </w:rPr>
      </w:pPr>
      <w:r>
        <w:rPr>
          <w:rStyle w:val="markedcontent"/>
          <w:rFonts w:ascii="Courier New" w:hAnsi="Courier New" w:cs="Courier New"/>
        </w:rPr>
        <w:t>}</w:t>
      </w:r>
    </w:p>
    <w:p w14:paraId="593DF659" w14:textId="4D4C24AF" w:rsidR="00526A0F" w:rsidRPr="00A51A22" w:rsidRDefault="00526A0F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  <w:r w:rsidRPr="00526A0F">
        <w:rPr>
          <w:rFonts w:ascii="Arial" w:hAnsi="Arial" w:cs="Arial"/>
          <w:lang w:val="en-US" w:eastAsia="ko-KR"/>
        </w:rPr>
        <w:t>The TCI state ID can be a Rel-15/16 TCI state Id or a Rel-17 TCI state Id. There is no need to restrict to Rel-15/16 TCI state only.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348F31AA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0F1700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534D5C73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0F1700">
        <w:rPr>
          <w:rFonts w:ascii="Arial" w:hAnsi="Arial" w:cs="Arial"/>
          <w:bCs/>
        </w:rPr>
        <w:t>4</w:t>
      </w:r>
      <w:r w:rsidR="000F1700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21</w:t>
      </w:r>
      <w:r w:rsidR="000F1700">
        <w:rPr>
          <w:rFonts w:ascii="Arial" w:hAnsi="Arial" w:cs="Arial"/>
          <w:bCs/>
          <w:vertAlign w:val="superscript"/>
        </w:rPr>
        <w:t>st</w:t>
      </w:r>
      <w:r w:rsidR="009943DC" w:rsidRPr="00B310FC">
        <w:rPr>
          <w:rFonts w:ascii="Arial" w:hAnsi="Arial" w:cs="Arial"/>
          <w:bCs/>
        </w:rPr>
        <w:t xml:space="preserve"> – </w:t>
      </w:r>
      <w:r w:rsidR="00E71E03">
        <w:rPr>
          <w:rFonts w:ascii="Arial" w:hAnsi="Arial" w:cs="Arial"/>
          <w:bCs/>
        </w:rPr>
        <w:t>2</w:t>
      </w:r>
      <w:r w:rsidR="000F1700">
        <w:rPr>
          <w:rFonts w:ascii="Arial" w:hAnsi="Arial" w:cs="Arial"/>
          <w:bCs/>
        </w:rPr>
        <w:t>5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AUG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Toulouse, FR</w:t>
      </w:r>
    </w:p>
    <w:p w14:paraId="1C62AEBE" w14:textId="46BCD891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0F170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-bis</w:t>
      </w:r>
      <w:r w:rsidR="00B22888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09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0F1700">
        <w:rPr>
          <w:rFonts w:ascii="Arial" w:hAnsi="Arial" w:cs="Arial"/>
          <w:bCs/>
        </w:rPr>
        <w:t>13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OCT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Xiamen, CN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C47B" w14:textId="77777777" w:rsidR="005066C3" w:rsidRDefault="005066C3">
      <w:r>
        <w:separator/>
      </w:r>
    </w:p>
  </w:endnote>
  <w:endnote w:type="continuationSeparator" w:id="0">
    <w:p w14:paraId="5BC96359" w14:textId="77777777" w:rsidR="005066C3" w:rsidRDefault="0050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8A3F9" w14:textId="77777777" w:rsidR="005066C3" w:rsidRDefault="005066C3">
      <w:r>
        <w:separator/>
      </w:r>
    </w:p>
  </w:footnote>
  <w:footnote w:type="continuationSeparator" w:id="0">
    <w:p w14:paraId="6DBC6E07" w14:textId="77777777" w:rsidR="005066C3" w:rsidRDefault="00506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12FBF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2F05AA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04919"/>
    <w:rsid w:val="005066C3"/>
    <w:rsid w:val="0051699E"/>
    <w:rsid w:val="00526A0F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65096"/>
    <w:rsid w:val="006666B8"/>
    <w:rsid w:val="00667CA5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E737B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B6361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A00198"/>
    <w:rsid w:val="00A20CAA"/>
    <w:rsid w:val="00A25457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10DD"/>
    <w:rsid w:val="00D14DCF"/>
    <w:rsid w:val="00D25ACF"/>
    <w:rsid w:val="00D3014F"/>
    <w:rsid w:val="00D66439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markedcontent">
    <w:name w:val="markedcontent"/>
    <w:basedOn w:val="DefaultParagraphFont"/>
    <w:rsid w:val="0052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17</cp:revision>
  <cp:lastPrinted>2002-04-23T14:10:00Z</cp:lastPrinted>
  <dcterms:created xsi:type="dcterms:W3CDTF">2022-02-13T23:32:00Z</dcterms:created>
  <dcterms:modified xsi:type="dcterms:W3CDTF">2023-05-14T22:52:00Z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